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532" w:rsidRPr="009B6147" w:rsidRDefault="00946AF1" w:rsidP="009B6147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B6147">
        <w:rPr>
          <w:rFonts w:ascii="Times New Roman" w:hAnsi="Times New Roman"/>
          <w:b/>
          <w:sz w:val="24"/>
          <w:szCs w:val="24"/>
        </w:rPr>
        <w:t>Proposal to add new or update existing policies and procedures</w:t>
      </w:r>
    </w:p>
    <w:p w:rsidR="00726532" w:rsidRDefault="00946AF1" w:rsidP="00726532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Basic Information:</w:t>
      </w:r>
    </w:p>
    <w:p w:rsidR="00946AF1" w:rsidRPr="00946AF1" w:rsidRDefault="00946AF1" w:rsidP="00946AF1">
      <w:pPr>
        <w:numPr>
          <w:ilvl w:val="0"/>
          <w:numId w:val="15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946AF1">
        <w:rPr>
          <w:rFonts w:ascii="Times New Roman" w:hAnsi="Times New Roman"/>
          <w:sz w:val="24"/>
          <w:szCs w:val="24"/>
        </w:rPr>
        <w:t>This is a request to [ ] add a new, [</w:t>
      </w:r>
      <w:r w:rsidR="00401C87">
        <w:rPr>
          <w:rFonts w:ascii="Times New Roman" w:hAnsi="Times New Roman"/>
          <w:sz w:val="24"/>
          <w:szCs w:val="24"/>
        </w:rPr>
        <w:t>X</w:t>
      </w:r>
      <w:r w:rsidRPr="00946AF1">
        <w:rPr>
          <w:rFonts w:ascii="Times New Roman" w:hAnsi="Times New Roman"/>
          <w:sz w:val="24"/>
          <w:szCs w:val="24"/>
        </w:rPr>
        <w:t xml:space="preserve"> ] update an existing, [ ] abolish an existing policy/procedure.</w:t>
      </w:r>
    </w:p>
    <w:p w:rsidR="00946AF1" w:rsidRPr="00946AF1" w:rsidRDefault="00FA2640" w:rsidP="00946AF1">
      <w:pPr>
        <w:numPr>
          <w:ilvl w:val="0"/>
          <w:numId w:val="15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Policy Title: </w:t>
      </w:r>
      <w:r w:rsidRPr="00946AF1">
        <w:rPr>
          <w:rFonts w:ascii="Times New Roman" w:hAnsi="Times New Roman"/>
          <w:sz w:val="24"/>
          <w:szCs w:val="24"/>
        </w:rPr>
        <w:t xml:space="preserve"> </w:t>
      </w:r>
      <w:r w:rsidR="00401C87">
        <w:rPr>
          <w:rFonts w:ascii="Times New Roman" w:hAnsi="Times New Roman"/>
          <w:sz w:val="24"/>
          <w:szCs w:val="24"/>
          <w:u w:val="single"/>
        </w:rPr>
        <w:t>Construction and Professional Services in Support of Construction</w:t>
      </w:r>
    </w:p>
    <w:p w:rsidR="00946AF1" w:rsidRPr="00946AF1" w:rsidRDefault="00FA2640" w:rsidP="00946AF1">
      <w:pPr>
        <w:numPr>
          <w:ilvl w:val="0"/>
          <w:numId w:val="15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Policy Number:  </w:t>
      </w:r>
      <w:r w:rsidR="00401C87">
        <w:rPr>
          <w:rFonts w:ascii="Times New Roman" w:hAnsi="Times New Roman"/>
          <w:sz w:val="24"/>
          <w:szCs w:val="24"/>
          <w:u w:val="single"/>
        </w:rPr>
        <w:t>AP 8.281</w:t>
      </w:r>
      <w:r>
        <w:rPr>
          <w:rFonts w:ascii="Times New Roman" w:hAnsi="Times New Roman"/>
          <w:sz w:val="24"/>
          <w:szCs w:val="24"/>
        </w:rPr>
        <w:t>_</w:t>
      </w:r>
      <w:r w:rsidR="00946AF1" w:rsidRPr="00946AF1">
        <w:rPr>
          <w:rFonts w:ascii="Times New Roman" w:hAnsi="Times New Roman"/>
          <w:sz w:val="24"/>
          <w:szCs w:val="24"/>
        </w:rPr>
        <w:t>___________________________________________</w:t>
      </w:r>
      <w:r w:rsidR="00946AF1">
        <w:rPr>
          <w:rFonts w:ascii="Times New Roman" w:hAnsi="Times New Roman"/>
          <w:sz w:val="24"/>
          <w:szCs w:val="24"/>
        </w:rPr>
        <w:t>____________</w:t>
      </w:r>
    </w:p>
    <w:p w:rsidR="00946AF1" w:rsidRPr="00946AF1" w:rsidRDefault="00946AF1" w:rsidP="00946AF1">
      <w:pPr>
        <w:numPr>
          <w:ilvl w:val="0"/>
          <w:numId w:val="15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946AF1">
        <w:rPr>
          <w:rFonts w:ascii="Times New Roman" w:hAnsi="Times New Roman"/>
          <w:sz w:val="24"/>
          <w:szCs w:val="24"/>
        </w:rPr>
        <w:t xml:space="preserve">Current Responsible Office: </w:t>
      </w:r>
      <w:r w:rsidR="00FA2640">
        <w:rPr>
          <w:rFonts w:ascii="Times New Roman" w:hAnsi="Times New Roman"/>
          <w:sz w:val="24"/>
          <w:szCs w:val="24"/>
        </w:rPr>
        <w:t xml:space="preserve"> </w:t>
      </w:r>
      <w:r w:rsidR="00401C87">
        <w:rPr>
          <w:rFonts w:ascii="Times New Roman" w:hAnsi="Times New Roman"/>
          <w:sz w:val="24"/>
          <w:szCs w:val="24"/>
          <w:u w:val="single"/>
        </w:rPr>
        <w:t xml:space="preserve">Office of the Vice President for Administration    </w:t>
      </w:r>
      <w:r w:rsidRPr="00946AF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</w:t>
      </w:r>
    </w:p>
    <w:p w:rsidR="00946AF1" w:rsidRPr="00946AF1" w:rsidRDefault="00946AF1" w:rsidP="00946AF1">
      <w:pPr>
        <w:numPr>
          <w:ilvl w:val="0"/>
          <w:numId w:val="15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946AF1">
        <w:rPr>
          <w:rFonts w:ascii="Times New Roman" w:hAnsi="Times New Roman"/>
          <w:sz w:val="24"/>
          <w:szCs w:val="24"/>
        </w:rPr>
        <w:t>Proposed Responsible Office:</w:t>
      </w:r>
      <w:r w:rsidR="00FC3D75">
        <w:rPr>
          <w:rFonts w:ascii="Times New Roman" w:hAnsi="Times New Roman"/>
          <w:sz w:val="24"/>
          <w:szCs w:val="24"/>
        </w:rPr>
        <w:t xml:space="preserve">  Facilities Business Office</w:t>
      </w:r>
      <w:r w:rsidRPr="00946AF1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946AF1" w:rsidRPr="00946AF1" w:rsidRDefault="00946AF1" w:rsidP="00946AF1">
      <w:pPr>
        <w:numPr>
          <w:ilvl w:val="0"/>
          <w:numId w:val="15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946AF1">
        <w:rPr>
          <w:rFonts w:ascii="Times New Roman" w:hAnsi="Times New Roman"/>
          <w:sz w:val="24"/>
          <w:szCs w:val="24"/>
        </w:rPr>
        <w:t>Name/Title of Requester:</w:t>
      </w:r>
      <w:r w:rsidR="00FA2640">
        <w:rPr>
          <w:rFonts w:ascii="Times New Roman" w:hAnsi="Times New Roman"/>
          <w:sz w:val="24"/>
          <w:szCs w:val="24"/>
        </w:rPr>
        <w:t xml:space="preserve">  </w:t>
      </w:r>
      <w:r w:rsidR="00401C87">
        <w:rPr>
          <w:rFonts w:ascii="Times New Roman" w:hAnsi="Times New Roman"/>
          <w:sz w:val="24"/>
          <w:szCs w:val="24"/>
          <w:u w:val="single"/>
        </w:rPr>
        <w:t>Jamie Ho, Facilities Contract Manager</w:t>
      </w:r>
      <w:r w:rsidRPr="00946AF1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</w:t>
      </w:r>
    </w:p>
    <w:p w:rsidR="00946AF1" w:rsidRPr="00946AF1" w:rsidRDefault="00946AF1" w:rsidP="00946AF1">
      <w:pPr>
        <w:numPr>
          <w:ilvl w:val="0"/>
          <w:numId w:val="15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946AF1">
        <w:rPr>
          <w:rFonts w:ascii="Times New Roman" w:hAnsi="Times New Roman"/>
          <w:sz w:val="24"/>
          <w:szCs w:val="24"/>
        </w:rPr>
        <w:t>Requester Contact:</w:t>
      </w:r>
      <w:r w:rsidR="00FA2640">
        <w:rPr>
          <w:rFonts w:ascii="Times New Roman" w:hAnsi="Times New Roman"/>
          <w:sz w:val="24"/>
          <w:szCs w:val="24"/>
        </w:rPr>
        <w:t xml:space="preserve">  </w:t>
      </w:r>
      <w:hyperlink r:id="rId8" w:history="1">
        <w:r w:rsidR="00401C87" w:rsidRPr="00C57440">
          <w:rPr>
            <w:rStyle w:val="Hyperlink"/>
            <w:rFonts w:ascii="Times New Roman" w:hAnsi="Times New Roman"/>
            <w:sz w:val="24"/>
            <w:szCs w:val="24"/>
          </w:rPr>
          <w:t>jamieho@hawaii.edu</w:t>
        </w:r>
      </w:hyperlink>
      <w:r w:rsidR="00401C87">
        <w:rPr>
          <w:rFonts w:ascii="Times New Roman" w:hAnsi="Times New Roman"/>
          <w:sz w:val="24"/>
          <w:szCs w:val="24"/>
          <w:u w:val="single"/>
        </w:rPr>
        <w:t xml:space="preserve"> or 956-9572</w:t>
      </w:r>
      <w:r w:rsidRPr="00946AF1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946AF1" w:rsidRPr="00946AF1" w:rsidRDefault="00946AF1" w:rsidP="00946AF1">
      <w:pPr>
        <w:numPr>
          <w:ilvl w:val="0"/>
          <w:numId w:val="15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946AF1">
        <w:rPr>
          <w:rFonts w:ascii="Times New Roman" w:hAnsi="Times New Roman"/>
          <w:sz w:val="24"/>
          <w:szCs w:val="24"/>
        </w:rPr>
        <w:t>Requesting Office VP or executive:</w:t>
      </w:r>
      <w:r w:rsidR="00FA2640">
        <w:rPr>
          <w:rFonts w:ascii="Times New Roman" w:hAnsi="Times New Roman"/>
          <w:sz w:val="24"/>
          <w:szCs w:val="24"/>
        </w:rPr>
        <w:t xml:space="preserve">  </w:t>
      </w:r>
      <w:r w:rsidR="00401C87">
        <w:rPr>
          <w:rFonts w:ascii="Times New Roman" w:hAnsi="Times New Roman"/>
          <w:sz w:val="24"/>
          <w:szCs w:val="24"/>
          <w:u w:val="single"/>
        </w:rPr>
        <w:t>J</w:t>
      </w:r>
      <w:r w:rsidR="00FC3D75">
        <w:rPr>
          <w:rFonts w:ascii="Times New Roman" w:hAnsi="Times New Roman"/>
          <w:sz w:val="24"/>
          <w:szCs w:val="24"/>
          <w:u w:val="single"/>
        </w:rPr>
        <w:t>an Gouveia, VP Administration</w:t>
      </w:r>
      <w:r w:rsidR="00FA2640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946AF1" w:rsidRPr="00CA1F69" w:rsidRDefault="00946AF1" w:rsidP="00726532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Vetting Process Information</w:t>
      </w:r>
      <w:r w:rsidRPr="00CA1F69">
        <w:rPr>
          <w:rFonts w:ascii="Times New Roman" w:hAnsi="Times New Roman"/>
          <w:b/>
          <w:sz w:val="24"/>
          <w:szCs w:val="24"/>
        </w:rPr>
        <w:t>:</w:t>
      </w:r>
    </w:p>
    <w:p w:rsidR="0007724E" w:rsidRDefault="00A90BC4" w:rsidP="00A34CBF">
      <w:pPr>
        <w:numPr>
          <w:ilvl w:val="0"/>
          <w:numId w:val="27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is this change necessary?</w:t>
      </w:r>
      <w:r w:rsidR="006D2AD5" w:rsidRPr="006D2AD5">
        <w:rPr>
          <w:rFonts w:ascii="Times New Roman" w:hAnsi="Times New Roman"/>
          <w:sz w:val="24"/>
          <w:szCs w:val="24"/>
        </w:rPr>
        <w:t xml:space="preserve"> </w:t>
      </w:r>
      <w:r w:rsidR="00EA5D9F">
        <w:rPr>
          <w:rFonts w:ascii="Times New Roman" w:hAnsi="Times New Roman"/>
          <w:sz w:val="24"/>
          <w:szCs w:val="24"/>
        </w:rPr>
        <w:t>e.</w:t>
      </w:r>
      <w:r w:rsidR="006D2AD5">
        <w:rPr>
          <w:rFonts w:ascii="Times New Roman" w:hAnsi="Times New Roman"/>
          <w:sz w:val="24"/>
          <w:szCs w:val="24"/>
        </w:rPr>
        <w:t>g.</w:t>
      </w:r>
      <w:r w:rsidR="00EA5D9F">
        <w:rPr>
          <w:rFonts w:ascii="Times New Roman" w:hAnsi="Times New Roman"/>
          <w:sz w:val="24"/>
          <w:szCs w:val="24"/>
        </w:rPr>
        <w:t>,</w:t>
      </w:r>
      <w:r w:rsidR="006D2AD5">
        <w:rPr>
          <w:rFonts w:ascii="Times New Roman" w:hAnsi="Times New Roman"/>
          <w:sz w:val="24"/>
          <w:szCs w:val="24"/>
        </w:rPr>
        <w:t xml:space="preserve"> legal, regulatory, financial, o</w:t>
      </w:r>
      <w:r w:rsidR="00EA5D9F">
        <w:rPr>
          <w:rFonts w:ascii="Times New Roman" w:hAnsi="Times New Roman"/>
          <w:sz w:val="24"/>
          <w:szCs w:val="24"/>
        </w:rPr>
        <w:t>perational, accreditation, etc.</w:t>
      </w:r>
      <w:r w:rsidR="0007724E">
        <w:rPr>
          <w:rFonts w:ascii="Times New Roman" w:hAnsi="Times New Roman"/>
          <w:sz w:val="24"/>
          <w:szCs w:val="24"/>
        </w:rPr>
        <w:t xml:space="preserve"> </w:t>
      </w:r>
    </w:p>
    <w:p w:rsidR="00BE6FCF" w:rsidRPr="00107D74" w:rsidRDefault="00107D74" w:rsidP="00BE6FCF">
      <w:pPr>
        <w:spacing w:after="24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07D74">
        <w:rPr>
          <w:rFonts w:ascii="Times New Roman" w:hAnsi="Times New Roman"/>
          <w:sz w:val="24"/>
          <w:szCs w:val="24"/>
        </w:rPr>
        <w:t xml:space="preserve">ACT 42, SLH 2018 </w:t>
      </w:r>
      <w:r w:rsidR="00BE6FCF">
        <w:rPr>
          <w:rFonts w:ascii="Times New Roman" w:hAnsi="Times New Roman"/>
          <w:sz w:val="24"/>
          <w:szCs w:val="24"/>
        </w:rPr>
        <w:t>r</w:t>
      </w:r>
      <w:r w:rsidRPr="00107D74">
        <w:rPr>
          <w:rFonts w:ascii="Times New Roman" w:hAnsi="Times New Roman"/>
          <w:sz w:val="24"/>
          <w:szCs w:val="24"/>
        </w:rPr>
        <w:t>einstated and restored full authority to the University President to act as the University's chief procurement officer for all procurement contracts under chapter 103D, HRS</w:t>
      </w:r>
      <w:r w:rsidR="00BE6FCF">
        <w:rPr>
          <w:rFonts w:ascii="Times New Roman" w:hAnsi="Times New Roman"/>
          <w:sz w:val="24"/>
          <w:szCs w:val="24"/>
        </w:rPr>
        <w:t>, effective June 12, 2018</w:t>
      </w:r>
      <w:r w:rsidR="00401C87" w:rsidRPr="00107D74">
        <w:rPr>
          <w:rFonts w:ascii="Times New Roman" w:hAnsi="Times New Roman"/>
          <w:sz w:val="24"/>
          <w:szCs w:val="24"/>
        </w:rPr>
        <w:t>.</w:t>
      </w:r>
    </w:p>
    <w:p w:rsidR="006D2AD5" w:rsidRDefault="00C3461A" w:rsidP="006D2AD5">
      <w:pPr>
        <w:numPr>
          <w:ilvl w:val="0"/>
          <w:numId w:val="27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Impacts of new or revised policy / procedure:</w:t>
      </w:r>
      <w:r w:rsidR="009B6147">
        <w:rPr>
          <w:rFonts w:ascii="Times New Roman" w:hAnsi="Times New Roman"/>
          <w:sz w:val="24"/>
          <w:szCs w:val="24"/>
        </w:rPr>
        <w:t xml:space="preserve"> </w:t>
      </w:r>
    </w:p>
    <w:p w:rsidR="00FA2640" w:rsidRPr="00B87F55" w:rsidRDefault="004E6CBC" w:rsidP="00B87F55">
      <w:pPr>
        <w:numPr>
          <w:ilvl w:val="1"/>
          <w:numId w:val="27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General impacts? </w:t>
      </w:r>
      <w:r w:rsidR="00B87F55">
        <w:rPr>
          <w:rFonts w:ascii="Times New Roman" w:hAnsi="Times New Roman"/>
          <w:sz w:val="24"/>
          <w:szCs w:val="24"/>
        </w:rPr>
        <w:t>Improve time efficiency in approving procurement contracts</w:t>
      </w:r>
    </w:p>
    <w:p w:rsidR="00726532" w:rsidRDefault="006D2AD5" w:rsidP="008A05E0">
      <w:pPr>
        <w:numPr>
          <w:ilvl w:val="1"/>
          <w:numId w:val="27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Groups</w:t>
      </w:r>
      <w:r w:rsidR="008A05E0">
        <w:rPr>
          <w:rFonts w:ascii="Times New Roman" w:hAnsi="Times New Roman"/>
          <w:sz w:val="24"/>
          <w:szCs w:val="24"/>
        </w:rPr>
        <w:t>/people</w:t>
      </w:r>
      <w:r>
        <w:rPr>
          <w:rFonts w:ascii="Times New Roman" w:hAnsi="Times New Roman"/>
          <w:sz w:val="24"/>
          <w:szCs w:val="24"/>
        </w:rPr>
        <w:t xml:space="preserve"> impacted?</w:t>
      </w:r>
      <w:r w:rsidR="00FA2640">
        <w:rPr>
          <w:rFonts w:ascii="Times New Roman" w:hAnsi="Times New Roman"/>
          <w:sz w:val="24"/>
          <w:szCs w:val="24"/>
        </w:rPr>
        <w:t xml:space="preserve"> </w:t>
      </w:r>
      <w:r w:rsidR="00401C87">
        <w:rPr>
          <w:rFonts w:ascii="Times New Roman" w:hAnsi="Times New Roman"/>
          <w:sz w:val="24"/>
          <w:szCs w:val="24"/>
        </w:rPr>
        <w:t>University employees who purchase construction.</w:t>
      </w:r>
    </w:p>
    <w:p w:rsidR="006D2AD5" w:rsidRDefault="008A05E0" w:rsidP="008A05E0">
      <w:pPr>
        <w:numPr>
          <w:ilvl w:val="1"/>
          <w:numId w:val="27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Financial i</w:t>
      </w:r>
      <w:r w:rsidR="006D2AD5">
        <w:rPr>
          <w:rFonts w:ascii="Times New Roman" w:hAnsi="Times New Roman"/>
          <w:sz w:val="24"/>
          <w:szCs w:val="24"/>
        </w:rPr>
        <w:t>mpact?</w:t>
      </w:r>
      <w:r w:rsidR="00FC3D75">
        <w:rPr>
          <w:rFonts w:ascii="Times New Roman" w:hAnsi="Times New Roman"/>
          <w:sz w:val="24"/>
          <w:szCs w:val="24"/>
        </w:rPr>
        <w:t xml:space="preserve">  Reduced paperwork</w:t>
      </w:r>
    </w:p>
    <w:p w:rsidR="009B6147" w:rsidRPr="008A05E0" w:rsidRDefault="008A05E0" w:rsidP="00127914">
      <w:pPr>
        <w:numPr>
          <w:ilvl w:val="1"/>
          <w:numId w:val="27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8A05E0">
        <w:rPr>
          <w:rFonts w:ascii="Times New Roman" w:hAnsi="Times New Roman"/>
          <w:sz w:val="24"/>
          <w:szCs w:val="24"/>
        </w:rPr>
        <w:t>Other policies/procedures affected?</w:t>
      </w:r>
      <w:r w:rsidR="00401C87">
        <w:rPr>
          <w:rFonts w:ascii="Times New Roman" w:hAnsi="Times New Roman"/>
          <w:sz w:val="24"/>
          <w:szCs w:val="24"/>
        </w:rPr>
        <w:t xml:space="preserve">  None.</w:t>
      </w:r>
    </w:p>
    <w:p w:rsidR="00FA2640" w:rsidRDefault="00272EC2" w:rsidP="00FB3863">
      <w:pPr>
        <w:numPr>
          <w:ilvl w:val="0"/>
          <w:numId w:val="27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FA2640">
        <w:rPr>
          <w:rFonts w:ascii="Times New Roman" w:hAnsi="Times New Roman"/>
          <w:sz w:val="24"/>
          <w:szCs w:val="24"/>
        </w:rPr>
        <w:t xml:space="preserve">Detailed </w:t>
      </w:r>
      <w:r w:rsidR="00B2055D" w:rsidRPr="00FA2640">
        <w:rPr>
          <w:rFonts w:ascii="Times New Roman" w:hAnsi="Times New Roman"/>
          <w:sz w:val="24"/>
          <w:szCs w:val="24"/>
        </w:rPr>
        <w:t>s</w:t>
      </w:r>
      <w:r w:rsidRPr="00FA2640">
        <w:rPr>
          <w:rFonts w:ascii="Times New Roman" w:hAnsi="Times New Roman"/>
          <w:sz w:val="24"/>
          <w:szCs w:val="24"/>
        </w:rPr>
        <w:t>ummary of changes</w:t>
      </w:r>
      <w:r w:rsidR="008A05E0" w:rsidRPr="00FA2640">
        <w:rPr>
          <w:rFonts w:ascii="Times New Roman" w:hAnsi="Times New Roman"/>
          <w:sz w:val="24"/>
          <w:szCs w:val="24"/>
        </w:rPr>
        <w:t>:</w:t>
      </w:r>
      <w:r w:rsidR="00FA2640">
        <w:rPr>
          <w:rFonts w:ascii="Times New Roman" w:hAnsi="Times New Roman"/>
          <w:sz w:val="24"/>
          <w:szCs w:val="24"/>
        </w:rPr>
        <w:t xml:space="preserve"> </w:t>
      </w:r>
    </w:p>
    <w:p w:rsidR="00B87F55" w:rsidRPr="00F0431A" w:rsidRDefault="00B87F55" w:rsidP="004E6CBC">
      <w:pPr>
        <w:numPr>
          <w:ilvl w:val="0"/>
          <w:numId w:val="28"/>
        </w:num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sz w:val="23"/>
          <w:szCs w:val="23"/>
        </w:rPr>
        <w:t>Restores full procurement authority to the University President.</w:t>
      </w:r>
    </w:p>
    <w:p w:rsidR="004E6CBC" w:rsidRPr="004E6CBC" w:rsidRDefault="004E6CBC" w:rsidP="004E6CBC">
      <w:pPr>
        <w:numPr>
          <w:ilvl w:val="0"/>
          <w:numId w:val="28"/>
        </w:num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sz w:val="23"/>
          <w:szCs w:val="23"/>
        </w:rPr>
        <w:t>Clarifies the Small Purchase threshold that requires quotes to purchases less than $5,000 for construction. This is consistent with the State Procurement Office threshold and increases efficiency when purchasing small items or services. However, the limit is $3,500 for federal funds.</w:t>
      </w:r>
    </w:p>
    <w:p w:rsidR="004E6CBC" w:rsidRPr="004E6CBC" w:rsidRDefault="004E6CBC" w:rsidP="004E6CBC">
      <w:pPr>
        <w:numPr>
          <w:ilvl w:val="0"/>
          <w:numId w:val="28"/>
        </w:num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sz w:val="23"/>
          <w:szCs w:val="23"/>
        </w:rPr>
        <w:t>Minor changes to Form FCO-001</w:t>
      </w:r>
      <w:r w:rsidR="00475764">
        <w:rPr>
          <w:sz w:val="23"/>
          <w:szCs w:val="23"/>
        </w:rPr>
        <w:t xml:space="preserve"> and FCO-007</w:t>
      </w:r>
      <w:r>
        <w:rPr>
          <w:sz w:val="23"/>
          <w:szCs w:val="23"/>
        </w:rPr>
        <w:t>.</w:t>
      </w:r>
    </w:p>
    <w:p w:rsidR="004E6CBC" w:rsidRPr="004E6CBC" w:rsidRDefault="004E6CBC" w:rsidP="004E6CBC">
      <w:pPr>
        <w:numPr>
          <w:ilvl w:val="0"/>
          <w:numId w:val="28"/>
        </w:num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sz w:val="23"/>
          <w:szCs w:val="23"/>
        </w:rPr>
        <w:t>Replaces the majority of the SPO Forms with OPRPM Forms.</w:t>
      </w:r>
    </w:p>
    <w:p w:rsidR="004E6CBC" w:rsidRPr="004E6CBC" w:rsidRDefault="004E6CBC" w:rsidP="004E6CBC">
      <w:pPr>
        <w:numPr>
          <w:ilvl w:val="0"/>
          <w:numId w:val="28"/>
        </w:num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sz w:val="23"/>
          <w:szCs w:val="23"/>
        </w:rPr>
        <w:t>All other amendments were minor editorial and/or grammatical changes</w:t>
      </w:r>
    </w:p>
    <w:p w:rsidR="004E6CBC" w:rsidRDefault="004E6CBC" w:rsidP="004E6C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6532" w:rsidRDefault="008A05E0" w:rsidP="00FB3863">
      <w:pPr>
        <w:numPr>
          <w:ilvl w:val="0"/>
          <w:numId w:val="27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FA2640">
        <w:rPr>
          <w:rFonts w:ascii="Times New Roman" w:hAnsi="Times New Roman"/>
          <w:sz w:val="24"/>
          <w:szCs w:val="24"/>
        </w:rPr>
        <w:t>Who was consulted?</w:t>
      </w:r>
      <w:r w:rsidR="00FA2640">
        <w:rPr>
          <w:rFonts w:ascii="Times New Roman" w:hAnsi="Times New Roman"/>
          <w:sz w:val="24"/>
          <w:szCs w:val="24"/>
        </w:rPr>
        <w:t xml:space="preserve"> </w:t>
      </w:r>
    </w:p>
    <w:p w:rsidR="006E0308" w:rsidRDefault="006E0308" w:rsidP="00F0431A">
      <w:pPr>
        <w:numPr>
          <w:ilvl w:val="1"/>
          <w:numId w:val="27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Office of Procurement and Real Property Management: </w:t>
      </w:r>
      <w:r w:rsidR="00642E48">
        <w:rPr>
          <w:rFonts w:ascii="Times New Roman" w:hAnsi="Times New Roman"/>
          <w:sz w:val="24"/>
          <w:szCs w:val="24"/>
        </w:rPr>
        <w:t xml:space="preserve">Director </w:t>
      </w:r>
      <w:r>
        <w:rPr>
          <w:rFonts w:ascii="Times New Roman" w:hAnsi="Times New Roman"/>
          <w:sz w:val="24"/>
          <w:szCs w:val="24"/>
        </w:rPr>
        <w:t xml:space="preserve">Duff Zwald and </w:t>
      </w:r>
      <w:r w:rsidR="00642E48">
        <w:rPr>
          <w:rFonts w:ascii="Times New Roman" w:hAnsi="Times New Roman"/>
          <w:sz w:val="24"/>
          <w:szCs w:val="24"/>
        </w:rPr>
        <w:t xml:space="preserve">Associate Director </w:t>
      </w:r>
      <w:r>
        <w:rPr>
          <w:rFonts w:ascii="Times New Roman" w:hAnsi="Times New Roman"/>
          <w:sz w:val="24"/>
          <w:szCs w:val="24"/>
        </w:rPr>
        <w:t xml:space="preserve">Karlee Hisashima. </w:t>
      </w:r>
    </w:p>
    <w:p w:rsidR="006E0308" w:rsidRDefault="006E0308" w:rsidP="00F0431A">
      <w:pPr>
        <w:numPr>
          <w:ilvl w:val="1"/>
          <w:numId w:val="27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Office of Project Delivery Director, Nelson Lee</w:t>
      </w:r>
    </w:p>
    <w:p w:rsidR="006E0308" w:rsidRDefault="006E0308" w:rsidP="00F0431A">
      <w:pPr>
        <w:numPr>
          <w:ilvl w:val="1"/>
          <w:numId w:val="27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Office of Campus Operations and Facilities, Director Blake Araki</w:t>
      </w:r>
    </w:p>
    <w:p w:rsidR="006E0308" w:rsidRDefault="006E0308" w:rsidP="00F0431A">
      <w:pPr>
        <w:numPr>
          <w:ilvl w:val="1"/>
          <w:numId w:val="27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Facili</w:t>
      </w:r>
      <w:r w:rsidR="00F0431A">
        <w:rPr>
          <w:rFonts w:ascii="Times New Roman" w:hAnsi="Times New Roman"/>
          <w:sz w:val="24"/>
          <w:szCs w:val="24"/>
        </w:rPr>
        <w:t xml:space="preserve">ties Business Office, Director </w:t>
      </w:r>
      <w:r>
        <w:rPr>
          <w:rFonts w:ascii="Times New Roman" w:hAnsi="Times New Roman"/>
          <w:sz w:val="24"/>
          <w:szCs w:val="24"/>
        </w:rPr>
        <w:t>Lisa Dau</w:t>
      </w:r>
    </w:p>
    <w:p w:rsidR="006E0308" w:rsidRDefault="006E0308" w:rsidP="00F0431A">
      <w:pPr>
        <w:numPr>
          <w:ilvl w:val="1"/>
          <w:numId w:val="27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Associate Vice President of Administration, Donna Kiyosaki</w:t>
      </w:r>
    </w:p>
    <w:p w:rsidR="006E0308" w:rsidRDefault="006E0308" w:rsidP="00F0431A">
      <w:pPr>
        <w:numPr>
          <w:ilvl w:val="1"/>
          <w:numId w:val="27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Vice President for Administration, Jan Gouveia</w:t>
      </w:r>
    </w:p>
    <w:p w:rsidR="004E6CBC" w:rsidRPr="00FA2640" w:rsidRDefault="004E6CBC" w:rsidP="00401C87">
      <w:pPr>
        <w:spacing w:after="24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26532" w:rsidRDefault="00946AF1" w:rsidP="00127914">
      <w:pPr>
        <w:numPr>
          <w:ilvl w:val="0"/>
          <w:numId w:val="27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8A05E0">
        <w:rPr>
          <w:rFonts w:ascii="Times New Roman" w:hAnsi="Times New Roman"/>
          <w:sz w:val="24"/>
          <w:szCs w:val="24"/>
        </w:rPr>
        <w:t xml:space="preserve">Are there </w:t>
      </w:r>
      <w:r w:rsidR="00726532" w:rsidRPr="008A05E0">
        <w:rPr>
          <w:rFonts w:ascii="Times New Roman" w:hAnsi="Times New Roman"/>
          <w:sz w:val="24"/>
          <w:szCs w:val="24"/>
        </w:rPr>
        <w:t xml:space="preserve">measures that need to be implemented prior to execution? </w:t>
      </w:r>
      <w:r w:rsidR="00A70DC7" w:rsidRPr="008A05E0">
        <w:rPr>
          <w:rFonts w:ascii="Times New Roman" w:hAnsi="Times New Roman"/>
          <w:sz w:val="24"/>
          <w:szCs w:val="24"/>
        </w:rPr>
        <w:t xml:space="preserve">If so, please specify.  </w:t>
      </w:r>
      <w:r w:rsidR="00726532" w:rsidRPr="008A05E0">
        <w:rPr>
          <w:rFonts w:ascii="Times New Roman" w:hAnsi="Times New Roman"/>
          <w:sz w:val="24"/>
          <w:szCs w:val="24"/>
        </w:rPr>
        <w:t>Who will be respon</w:t>
      </w:r>
      <w:r w:rsidRPr="008A05E0">
        <w:rPr>
          <w:rFonts w:ascii="Times New Roman" w:hAnsi="Times New Roman"/>
          <w:sz w:val="24"/>
          <w:szCs w:val="24"/>
        </w:rPr>
        <w:t>sible to ensure appropriate preparations are made</w:t>
      </w:r>
      <w:r w:rsidR="00726532" w:rsidRPr="008A05E0">
        <w:rPr>
          <w:rFonts w:ascii="Times New Roman" w:hAnsi="Times New Roman"/>
          <w:sz w:val="24"/>
          <w:szCs w:val="24"/>
        </w:rPr>
        <w:t>?</w:t>
      </w:r>
    </w:p>
    <w:p w:rsidR="00401C87" w:rsidRPr="008A05E0" w:rsidRDefault="00401C87" w:rsidP="00401C87">
      <w:pPr>
        <w:spacing w:after="24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No.</w:t>
      </w:r>
    </w:p>
    <w:p w:rsidR="00E40126" w:rsidRPr="008A05E0" w:rsidRDefault="00726532" w:rsidP="00127914">
      <w:pPr>
        <w:numPr>
          <w:ilvl w:val="0"/>
          <w:numId w:val="27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8A05E0">
        <w:rPr>
          <w:rFonts w:ascii="Times New Roman" w:hAnsi="Times New Roman"/>
          <w:sz w:val="24"/>
          <w:szCs w:val="24"/>
        </w:rPr>
        <w:t>What steps will be</w:t>
      </w:r>
      <w:r w:rsidR="006D2AD5" w:rsidRPr="008A05E0">
        <w:rPr>
          <w:rFonts w:ascii="Times New Roman" w:hAnsi="Times New Roman"/>
          <w:sz w:val="24"/>
          <w:szCs w:val="24"/>
        </w:rPr>
        <w:t xml:space="preserve"> or have been</w:t>
      </w:r>
      <w:r w:rsidRPr="008A05E0">
        <w:rPr>
          <w:rFonts w:ascii="Times New Roman" w:hAnsi="Times New Roman"/>
          <w:sz w:val="24"/>
          <w:szCs w:val="24"/>
        </w:rPr>
        <w:t xml:space="preserve"> taken to ensure that </w:t>
      </w:r>
      <w:r w:rsidR="006D2AD5" w:rsidRPr="008A05E0">
        <w:rPr>
          <w:rFonts w:ascii="Times New Roman" w:hAnsi="Times New Roman"/>
          <w:sz w:val="24"/>
          <w:szCs w:val="24"/>
        </w:rPr>
        <w:t>proper communication</w:t>
      </w:r>
      <w:r w:rsidR="00A70DC7" w:rsidRPr="008A05E0">
        <w:rPr>
          <w:rFonts w:ascii="Times New Roman" w:hAnsi="Times New Roman"/>
          <w:sz w:val="24"/>
          <w:szCs w:val="24"/>
        </w:rPr>
        <w:t xml:space="preserve"> and training is</w:t>
      </w:r>
      <w:r w:rsidR="006D2AD5" w:rsidRPr="008A05E0">
        <w:rPr>
          <w:rFonts w:ascii="Times New Roman" w:hAnsi="Times New Roman"/>
          <w:sz w:val="24"/>
          <w:szCs w:val="24"/>
        </w:rPr>
        <w:t>/was</w:t>
      </w:r>
      <w:r w:rsidR="00A70DC7" w:rsidRPr="008A05E0">
        <w:rPr>
          <w:rFonts w:ascii="Times New Roman" w:hAnsi="Times New Roman"/>
          <w:sz w:val="24"/>
          <w:szCs w:val="24"/>
        </w:rPr>
        <w:t xml:space="preserve"> </w:t>
      </w:r>
      <w:r w:rsidR="006D2AD5" w:rsidRPr="008A05E0">
        <w:rPr>
          <w:rFonts w:ascii="Times New Roman" w:hAnsi="Times New Roman"/>
          <w:sz w:val="24"/>
          <w:szCs w:val="24"/>
        </w:rPr>
        <w:t>provided for the successful implementation</w:t>
      </w:r>
      <w:r w:rsidR="00CD36FE" w:rsidRPr="008A05E0">
        <w:rPr>
          <w:rFonts w:ascii="Times New Roman" w:hAnsi="Times New Roman"/>
          <w:sz w:val="24"/>
          <w:szCs w:val="24"/>
        </w:rPr>
        <w:t xml:space="preserve"> of this change</w:t>
      </w:r>
      <w:r w:rsidR="006D2AD5" w:rsidRPr="008A05E0">
        <w:rPr>
          <w:rFonts w:ascii="Times New Roman" w:hAnsi="Times New Roman"/>
          <w:sz w:val="24"/>
          <w:szCs w:val="24"/>
        </w:rPr>
        <w:t>?</w:t>
      </w:r>
      <w:r w:rsidR="00FA2640">
        <w:rPr>
          <w:rFonts w:ascii="Times New Roman" w:hAnsi="Times New Roman"/>
          <w:sz w:val="24"/>
          <w:szCs w:val="24"/>
        </w:rPr>
        <w:t xml:space="preserve"> </w:t>
      </w:r>
    </w:p>
    <w:p w:rsidR="00E40126" w:rsidRDefault="00F57DFD" w:rsidP="00401C87">
      <w:pPr>
        <w:spacing w:line="240" w:lineRule="auto"/>
        <w:ind w:left="720"/>
        <w:jc w:val="both"/>
        <w:rPr>
          <w:rFonts w:ascii="Georgia" w:hAnsi="Georgia"/>
        </w:rPr>
      </w:pPr>
      <w:r>
        <w:rPr>
          <w:rFonts w:ascii="Georgia" w:hAnsi="Georgia"/>
        </w:rPr>
        <w:t>Information shall be disseminated to the various facilities offices who contract for construction work.</w:t>
      </w:r>
    </w:p>
    <w:sectPr w:rsidR="00E40126" w:rsidSect="00B2055D"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8A1" w:rsidRDefault="002D48A1" w:rsidP="007B6853">
      <w:pPr>
        <w:spacing w:after="0" w:line="240" w:lineRule="auto"/>
      </w:pPr>
      <w:r>
        <w:separator/>
      </w:r>
    </w:p>
  </w:endnote>
  <w:endnote w:type="continuationSeparator" w:id="0">
    <w:p w:rsidR="002D48A1" w:rsidRDefault="002D48A1" w:rsidP="007B6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8A1" w:rsidRDefault="002D48A1" w:rsidP="007B6853">
      <w:pPr>
        <w:spacing w:after="0" w:line="240" w:lineRule="auto"/>
      </w:pPr>
      <w:r>
        <w:separator/>
      </w:r>
    </w:p>
  </w:footnote>
  <w:footnote w:type="continuationSeparator" w:id="0">
    <w:p w:rsidR="002D48A1" w:rsidRDefault="002D48A1" w:rsidP="007B6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4B00"/>
    <w:multiLevelType w:val="hybridMultilevel"/>
    <w:tmpl w:val="608C2EA4"/>
    <w:lvl w:ilvl="0" w:tplc="948C58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4B1D44"/>
    <w:multiLevelType w:val="hybridMultilevel"/>
    <w:tmpl w:val="F1E6CD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87FDD"/>
    <w:multiLevelType w:val="hybridMultilevel"/>
    <w:tmpl w:val="A030BB40"/>
    <w:lvl w:ilvl="0" w:tplc="8D8E0D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8D47B8"/>
    <w:multiLevelType w:val="hybridMultilevel"/>
    <w:tmpl w:val="E53E02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7C8EC68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F4E3DEC">
      <w:start w:val="2"/>
      <w:numFmt w:val="lowerRoman"/>
      <w:lvlText w:val="%3&gt;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332E1"/>
    <w:multiLevelType w:val="hybridMultilevel"/>
    <w:tmpl w:val="BF6AD4D6"/>
    <w:lvl w:ilvl="0" w:tplc="C0FE44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E825C5"/>
    <w:multiLevelType w:val="hybridMultilevel"/>
    <w:tmpl w:val="B56677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C564B"/>
    <w:multiLevelType w:val="hybridMultilevel"/>
    <w:tmpl w:val="BF6AD4D6"/>
    <w:lvl w:ilvl="0" w:tplc="C0FE44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997A50"/>
    <w:multiLevelType w:val="hybridMultilevel"/>
    <w:tmpl w:val="7AF69A96"/>
    <w:lvl w:ilvl="0" w:tplc="5D4EDD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287877"/>
    <w:multiLevelType w:val="hybridMultilevel"/>
    <w:tmpl w:val="334EB6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D2593"/>
    <w:multiLevelType w:val="hybridMultilevel"/>
    <w:tmpl w:val="D4D810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73FF2"/>
    <w:multiLevelType w:val="hybridMultilevel"/>
    <w:tmpl w:val="6C9051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82B0D"/>
    <w:multiLevelType w:val="hybridMultilevel"/>
    <w:tmpl w:val="EE0C0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40C06"/>
    <w:multiLevelType w:val="hybridMultilevel"/>
    <w:tmpl w:val="E2B266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17795"/>
    <w:multiLevelType w:val="hybridMultilevel"/>
    <w:tmpl w:val="53C29B16"/>
    <w:lvl w:ilvl="0" w:tplc="2F3A1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956A7"/>
    <w:multiLevelType w:val="hybridMultilevel"/>
    <w:tmpl w:val="57281524"/>
    <w:lvl w:ilvl="0" w:tplc="CC906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17760"/>
    <w:multiLevelType w:val="hybridMultilevel"/>
    <w:tmpl w:val="A4CEF9C0"/>
    <w:lvl w:ilvl="0" w:tplc="A4EA2C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AB06B4"/>
    <w:multiLevelType w:val="hybridMultilevel"/>
    <w:tmpl w:val="55120142"/>
    <w:lvl w:ilvl="0" w:tplc="80B291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A66A56"/>
    <w:multiLevelType w:val="hybridMultilevel"/>
    <w:tmpl w:val="892A8B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845C2"/>
    <w:multiLevelType w:val="hybridMultilevel"/>
    <w:tmpl w:val="55504C7C"/>
    <w:lvl w:ilvl="0" w:tplc="97D674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A4AB2"/>
    <w:multiLevelType w:val="hybridMultilevel"/>
    <w:tmpl w:val="0234F32A"/>
    <w:lvl w:ilvl="0" w:tplc="06F08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6001E4"/>
    <w:multiLevelType w:val="hybridMultilevel"/>
    <w:tmpl w:val="4ED471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E0166E"/>
    <w:multiLevelType w:val="hybridMultilevel"/>
    <w:tmpl w:val="9AD8DFE4"/>
    <w:lvl w:ilvl="0" w:tplc="A84E3E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CA7B01"/>
    <w:multiLevelType w:val="hybridMultilevel"/>
    <w:tmpl w:val="509CBEF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 w15:restartNumberingAfterBreak="0">
    <w:nsid w:val="77E678BE"/>
    <w:multiLevelType w:val="hybridMultilevel"/>
    <w:tmpl w:val="7D849B8C"/>
    <w:lvl w:ilvl="0" w:tplc="1472DD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CB2452"/>
    <w:multiLevelType w:val="hybridMultilevel"/>
    <w:tmpl w:val="0C64C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1738D"/>
    <w:multiLevelType w:val="hybridMultilevel"/>
    <w:tmpl w:val="808E54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E31A8D"/>
    <w:multiLevelType w:val="hybridMultilevel"/>
    <w:tmpl w:val="E1B0CFA4"/>
    <w:lvl w:ilvl="0" w:tplc="39002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E70C9E"/>
    <w:multiLevelType w:val="hybridMultilevel"/>
    <w:tmpl w:val="808E54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7"/>
  </w:num>
  <w:num w:numId="4">
    <w:abstractNumId w:val="21"/>
  </w:num>
  <w:num w:numId="5">
    <w:abstractNumId w:val="17"/>
  </w:num>
  <w:num w:numId="6">
    <w:abstractNumId w:val="10"/>
  </w:num>
  <w:num w:numId="7">
    <w:abstractNumId w:val="19"/>
  </w:num>
  <w:num w:numId="8">
    <w:abstractNumId w:val="3"/>
  </w:num>
  <w:num w:numId="9">
    <w:abstractNumId w:val="9"/>
  </w:num>
  <w:num w:numId="10">
    <w:abstractNumId w:val="8"/>
  </w:num>
  <w:num w:numId="11">
    <w:abstractNumId w:val="24"/>
  </w:num>
  <w:num w:numId="12">
    <w:abstractNumId w:val="1"/>
  </w:num>
  <w:num w:numId="13">
    <w:abstractNumId w:val="20"/>
  </w:num>
  <w:num w:numId="14">
    <w:abstractNumId w:val="12"/>
  </w:num>
  <w:num w:numId="15">
    <w:abstractNumId w:val="25"/>
  </w:num>
  <w:num w:numId="16">
    <w:abstractNumId w:val="23"/>
  </w:num>
  <w:num w:numId="17">
    <w:abstractNumId w:val="18"/>
  </w:num>
  <w:num w:numId="18">
    <w:abstractNumId w:val="13"/>
  </w:num>
  <w:num w:numId="19">
    <w:abstractNumId w:val="5"/>
  </w:num>
  <w:num w:numId="20">
    <w:abstractNumId w:val="2"/>
  </w:num>
  <w:num w:numId="21">
    <w:abstractNumId w:val="0"/>
  </w:num>
  <w:num w:numId="22">
    <w:abstractNumId w:val="15"/>
  </w:num>
  <w:num w:numId="23">
    <w:abstractNumId w:val="6"/>
  </w:num>
  <w:num w:numId="24">
    <w:abstractNumId w:val="14"/>
  </w:num>
  <w:num w:numId="25">
    <w:abstractNumId w:val="11"/>
  </w:num>
  <w:num w:numId="26">
    <w:abstractNumId w:val="26"/>
  </w:num>
  <w:num w:numId="27">
    <w:abstractNumId w:val="2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34"/>
    <w:rsid w:val="00000E64"/>
    <w:rsid w:val="00010328"/>
    <w:rsid w:val="00012A34"/>
    <w:rsid w:val="000178AA"/>
    <w:rsid w:val="00025291"/>
    <w:rsid w:val="00026898"/>
    <w:rsid w:val="00033071"/>
    <w:rsid w:val="000369C3"/>
    <w:rsid w:val="00040404"/>
    <w:rsid w:val="00064879"/>
    <w:rsid w:val="00074983"/>
    <w:rsid w:val="0007724E"/>
    <w:rsid w:val="000839D5"/>
    <w:rsid w:val="0008735A"/>
    <w:rsid w:val="00091CDD"/>
    <w:rsid w:val="000931CA"/>
    <w:rsid w:val="00093255"/>
    <w:rsid w:val="00093AD2"/>
    <w:rsid w:val="0009476E"/>
    <w:rsid w:val="000A12A1"/>
    <w:rsid w:val="000A5549"/>
    <w:rsid w:val="000B55CA"/>
    <w:rsid w:val="000C7148"/>
    <w:rsid w:val="000D715A"/>
    <w:rsid w:val="000E1E5A"/>
    <w:rsid w:val="000E4E34"/>
    <w:rsid w:val="000E65F4"/>
    <w:rsid w:val="000F38AE"/>
    <w:rsid w:val="00107D74"/>
    <w:rsid w:val="001106E7"/>
    <w:rsid w:val="0011147D"/>
    <w:rsid w:val="00120AF7"/>
    <w:rsid w:val="00127914"/>
    <w:rsid w:val="00132216"/>
    <w:rsid w:val="00136064"/>
    <w:rsid w:val="001501B1"/>
    <w:rsid w:val="00151E55"/>
    <w:rsid w:val="001537D2"/>
    <w:rsid w:val="001570A0"/>
    <w:rsid w:val="00161F21"/>
    <w:rsid w:val="001628FF"/>
    <w:rsid w:val="00170742"/>
    <w:rsid w:val="00177179"/>
    <w:rsid w:val="0018591D"/>
    <w:rsid w:val="00192ED3"/>
    <w:rsid w:val="00194A12"/>
    <w:rsid w:val="001A23E1"/>
    <w:rsid w:val="001C6BF9"/>
    <w:rsid w:val="001D4FA4"/>
    <w:rsid w:val="001E3BD9"/>
    <w:rsid w:val="001E6650"/>
    <w:rsid w:val="001F4567"/>
    <w:rsid w:val="001F4AD0"/>
    <w:rsid w:val="001F4D50"/>
    <w:rsid w:val="002023E7"/>
    <w:rsid w:val="00202B76"/>
    <w:rsid w:val="002036CC"/>
    <w:rsid w:val="002133C5"/>
    <w:rsid w:val="00213CFF"/>
    <w:rsid w:val="00222B96"/>
    <w:rsid w:val="002239C5"/>
    <w:rsid w:val="00231C26"/>
    <w:rsid w:val="00231D49"/>
    <w:rsid w:val="00240515"/>
    <w:rsid w:val="00243E70"/>
    <w:rsid w:val="0025095A"/>
    <w:rsid w:val="00251344"/>
    <w:rsid w:val="00262E38"/>
    <w:rsid w:val="00272EC2"/>
    <w:rsid w:val="002751F2"/>
    <w:rsid w:val="00275B93"/>
    <w:rsid w:val="00282C7F"/>
    <w:rsid w:val="00284B7A"/>
    <w:rsid w:val="00290399"/>
    <w:rsid w:val="00290A3B"/>
    <w:rsid w:val="002937BE"/>
    <w:rsid w:val="002971E1"/>
    <w:rsid w:val="002A6984"/>
    <w:rsid w:val="002B2138"/>
    <w:rsid w:val="002B6B27"/>
    <w:rsid w:val="002C667E"/>
    <w:rsid w:val="002D48A1"/>
    <w:rsid w:val="002E271B"/>
    <w:rsid w:val="002F776C"/>
    <w:rsid w:val="002F7F32"/>
    <w:rsid w:val="00302CD1"/>
    <w:rsid w:val="0030616E"/>
    <w:rsid w:val="003061E9"/>
    <w:rsid w:val="003075EE"/>
    <w:rsid w:val="00310AA1"/>
    <w:rsid w:val="00334C55"/>
    <w:rsid w:val="00335708"/>
    <w:rsid w:val="003367A3"/>
    <w:rsid w:val="00341375"/>
    <w:rsid w:val="00345459"/>
    <w:rsid w:val="00352825"/>
    <w:rsid w:val="00352B5D"/>
    <w:rsid w:val="00355FC5"/>
    <w:rsid w:val="00356AF0"/>
    <w:rsid w:val="00362456"/>
    <w:rsid w:val="00367528"/>
    <w:rsid w:val="00370DF2"/>
    <w:rsid w:val="003721E5"/>
    <w:rsid w:val="003772AD"/>
    <w:rsid w:val="003820AC"/>
    <w:rsid w:val="003A0F60"/>
    <w:rsid w:val="003A7DB6"/>
    <w:rsid w:val="003B1D82"/>
    <w:rsid w:val="003B2404"/>
    <w:rsid w:val="003B74D7"/>
    <w:rsid w:val="003C5270"/>
    <w:rsid w:val="003D34F4"/>
    <w:rsid w:val="003D6DF7"/>
    <w:rsid w:val="003E06A9"/>
    <w:rsid w:val="003E4A2D"/>
    <w:rsid w:val="003F5CFF"/>
    <w:rsid w:val="003F64F2"/>
    <w:rsid w:val="00400F17"/>
    <w:rsid w:val="00401C87"/>
    <w:rsid w:val="00405A91"/>
    <w:rsid w:val="00412AC3"/>
    <w:rsid w:val="00415B9B"/>
    <w:rsid w:val="004173C7"/>
    <w:rsid w:val="004174B7"/>
    <w:rsid w:val="004175FB"/>
    <w:rsid w:val="00417A76"/>
    <w:rsid w:val="00427B86"/>
    <w:rsid w:val="00434217"/>
    <w:rsid w:val="004350F8"/>
    <w:rsid w:val="0044783B"/>
    <w:rsid w:val="00452CC9"/>
    <w:rsid w:val="00453A51"/>
    <w:rsid w:val="004556E7"/>
    <w:rsid w:val="0046522F"/>
    <w:rsid w:val="00466FCD"/>
    <w:rsid w:val="00475764"/>
    <w:rsid w:val="0048116D"/>
    <w:rsid w:val="00481832"/>
    <w:rsid w:val="00486F97"/>
    <w:rsid w:val="004937CE"/>
    <w:rsid w:val="00496487"/>
    <w:rsid w:val="004A1927"/>
    <w:rsid w:val="004A4E87"/>
    <w:rsid w:val="004C1940"/>
    <w:rsid w:val="004C1D40"/>
    <w:rsid w:val="004C2449"/>
    <w:rsid w:val="004C6749"/>
    <w:rsid w:val="004D2894"/>
    <w:rsid w:val="004D5F80"/>
    <w:rsid w:val="004D75FF"/>
    <w:rsid w:val="004E6686"/>
    <w:rsid w:val="004E6CBC"/>
    <w:rsid w:val="004F3003"/>
    <w:rsid w:val="004F413D"/>
    <w:rsid w:val="00502267"/>
    <w:rsid w:val="00514C7D"/>
    <w:rsid w:val="00515F76"/>
    <w:rsid w:val="00521ADB"/>
    <w:rsid w:val="00531E65"/>
    <w:rsid w:val="00532A1A"/>
    <w:rsid w:val="00540FE6"/>
    <w:rsid w:val="00547DCE"/>
    <w:rsid w:val="005667E9"/>
    <w:rsid w:val="005718B8"/>
    <w:rsid w:val="00571F39"/>
    <w:rsid w:val="00590C22"/>
    <w:rsid w:val="005942D5"/>
    <w:rsid w:val="005950E4"/>
    <w:rsid w:val="00595AD3"/>
    <w:rsid w:val="005B52EB"/>
    <w:rsid w:val="005B7DCA"/>
    <w:rsid w:val="005F28A2"/>
    <w:rsid w:val="00600716"/>
    <w:rsid w:val="006015E7"/>
    <w:rsid w:val="00611F5A"/>
    <w:rsid w:val="00622963"/>
    <w:rsid w:val="00623E76"/>
    <w:rsid w:val="00627A03"/>
    <w:rsid w:val="00635C4A"/>
    <w:rsid w:val="00642E48"/>
    <w:rsid w:val="00644F24"/>
    <w:rsid w:val="00650FFE"/>
    <w:rsid w:val="006541E6"/>
    <w:rsid w:val="00656259"/>
    <w:rsid w:val="006634AD"/>
    <w:rsid w:val="0068768C"/>
    <w:rsid w:val="006A4EA1"/>
    <w:rsid w:val="006A7539"/>
    <w:rsid w:val="006B1DB7"/>
    <w:rsid w:val="006B6154"/>
    <w:rsid w:val="006C7E66"/>
    <w:rsid w:val="006D2AD5"/>
    <w:rsid w:val="006D4D57"/>
    <w:rsid w:val="006E0308"/>
    <w:rsid w:val="006E140E"/>
    <w:rsid w:val="006E2751"/>
    <w:rsid w:val="006F23E8"/>
    <w:rsid w:val="006F376C"/>
    <w:rsid w:val="006F37C8"/>
    <w:rsid w:val="007121C2"/>
    <w:rsid w:val="00717663"/>
    <w:rsid w:val="00720417"/>
    <w:rsid w:val="00721146"/>
    <w:rsid w:val="00722E20"/>
    <w:rsid w:val="00726532"/>
    <w:rsid w:val="00731F46"/>
    <w:rsid w:val="007354B6"/>
    <w:rsid w:val="00745314"/>
    <w:rsid w:val="007469EA"/>
    <w:rsid w:val="00756C5D"/>
    <w:rsid w:val="00765290"/>
    <w:rsid w:val="0077163E"/>
    <w:rsid w:val="00777D04"/>
    <w:rsid w:val="00783623"/>
    <w:rsid w:val="00796701"/>
    <w:rsid w:val="007978E3"/>
    <w:rsid w:val="007A1D02"/>
    <w:rsid w:val="007B222F"/>
    <w:rsid w:val="007B4A9E"/>
    <w:rsid w:val="007B6853"/>
    <w:rsid w:val="007C2D4B"/>
    <w:rsid w:val="007C6680"/>
    <w:rsid w:val="007D2857"/>
    <w:rsid w:val="007E169D"/>
    <w:rsid w:val="007E4162"/>
    <w:rsid w:val="00806D3D"/>
    <w:rsid w:val="00811ADD"/>
    <w:rsid w:val="0082167C"/>
    <w:rsid w:val="00833651"/>
    <w:rsid w:val="00842D87"/>
    <w:rsid w:val="00851D87"/>
    <w:rsid w:val="00852E58"/>
    <w:rsid w:val="008626A5"/>
    <w:rsid w:val="008664BB"/>
    <w:rsid w:val="008801DE"/>
    <w:rsid w:val="008829B2"/>
    <w:rsid w:val="00886060"/>
    <w:rsid w:val="00886130"/>
    <w:rsid w:val="008868E6"/>
    <w:rsid w:val="008876DE"/>
    <w:rsid w:val="008904D7"/>
    <w:rsid w:val="00895D08"/>
    <w:rsid w:val="00895D71"/>
    <w:rsid w:val="008A05E0"/>
    <w:rsid w:val="008C20A4"/>
    <w:rsid w:val="008C457B"/>
    <w:rsid w:val="008D0D9E"/>
    <w:rsid w:val="008D3C4E"/>
    <w:rsid w:val="008E16C3"/>
    <w:rsid w:val="008E7289"/>
    <w:rsid w:val="008F667E"/>
    <w:rsid w:val="009012C6"/>
    <w:rsid w:val="0090439A"/>
    <w:rsid w:val="009149F0"/>
    <w:rsid w:val="0091685D"/>
    <w:rsid w:val="00925A15"/>
    <w:rsid w:val="00926EDC"/>
    <w:rsid w:val="00926EF8"/>
    <w:rsid w:val="00931616"/>
    <w:rsid w:val="0093690D"/>
    <w:rsid w:val="00937B02"/>
    <w:rsid w:val="00943390"/>
    <w:rsid w:val="00946AF1"/>
    <w:rsid w:val="009549AE"/>
    <w:rsid w:val="00955222"/>
    <w:rsid w:val="009720B6"/>
    <w:rsid w:val="0097407D"/>
    <w:rsid w:val="009763F8"/>
    <w:rsid w:val="00986166"/>
    <w:rsid w:val="009900D5"/>
    <w:rsid w:val="00994F18"/>
    <w:rsid w:val="009B38D7"/>
    <w:rsid w:val="009B457D"/>
    <w:rsid w:val="009B6147"/>
    <w:rsid w:val="009C15DE"/>
    <w:rsid w:val="009C6CCB"/>
    <w:rsid w:val="009D37AE"/>
    <w:rsid w:val="009D78B6"/>
    <w:rsid w:val="009D7D60"/>
    <w:rsid w:val="009E753B"/>
    <w:rsid w:val="009F0C87"/>
    <w:rsid w:val="009F17EC"/>
    <w:rsid w:val="009F478F"/>
    <w:rsid w:val="00A05461"/>
    <w:rsid w:val="00A27AA2"/>
    <w:rsid w:val="00A34CBF"/>
    <w:rsid w:val="00A40086"/>
    <w:rsid w:val="00A411D0"/>
    <w:rsid w:val="00A47FA0"/>
    <w:rsid w:val="00A624EF"/>
    <w:rsid w:val="00A70D88"/>
    <w:rsid w:val="00A70DC7"/>
    <w:rsid w:val="00A76B82"/>
    <w:rsid w:val="00A76DCE"/>
    <w:rsid w:val="00A90BC4"/>
    <w:rsid w:val="00A940E6"/>
    <w:rsid w:val="00A94C76"/>
    <w:rsid w:val="00AC5838"/>
    <w:rsid w:val="00AC703A"/>
    <w:rsid w:val="00AD1EA3"/>
    <w:rsid w:val="00AD261B"/>
    <w:rsid w:val="00AD268E"/>
    <w:rsid w:val="00AE64D6"/>
    <w:rsid w:val="00AF56D7"/>
    <w:rsid w:val="00B01106"/>
    <w:rsid w:val="00B02264"/>
    <w:rsid w:val="00B03621"/>
    <w:rsid w:val="00B04D6C"/>
    <w:rsid w:val="00B07164"/>
    <w:rsid w:val="00B10DE2"/>
    <w:rsid w:val="00B165BE"/>
    <w:rsid w:val="00B2046A"/>
    <w:rsid w:val="00B2055D"/>
    <w:rsid w:val="00B24E72"/>
    <w:rsid w:val="00B25594"/>
    <w:rsid w:val="00B27FE4"/>
    <w:rsid w:val="00B36047"/>
    <w:rsid w:val="00B41C39"/>
    <w:rsid w:val="00B46B9F"/>
    <w:rsid w:val="00B54193"/>
    <w:rsid w:val="00B56D9A"/>
    <w:rsid w:val="00B66606"/>
    <w:rsid w:val="00B74E9F"/>
    <w:rsid w:val="00B87F55"/>
    <w:rsid w:val="00B915F4"/>
    <w:rsid w:val="00B97A76"/>
    <w:rsid w:val="00BA1008"/>
    <w:rsid w:val="00BA3944"/>
    <w:rsid w:val="00BA6B8D"/>
    <w:rsid w:val="00BB09FC"/>
    <w:rsid w:val="00BB2D24"/>
    <w:rsid w:val="00BE2760"/>
    <w:rsid w:val="00BE6FCF"/>
    <w:rsid w:val="00BF121F"/>
    <w:rsid w:val="00BF33C8"/>
    <w:rsid w:val="00C13AF9"/>
    <w:rsid w:val="00C26740"/>
    <w:rsid w:val="00C26D02"/>
    <w:rsid w:val="00C3461A"/>
    <w:rsid w:val="00C41D9A"/>
    <w:rsid w:val="00C51EE9"/>
    <w:rsid w:val="00C524FC"/>
    <w:rsid w:val="00C54A39"/>
    <w:rsid w:val="00C60CC7"/>
    <w:rsid w:val="00C67FCB"/>
    <w:rsid w:val="00C73CA1"/>
    <w:rsid w:val="00C83DF2"/>
    <w:rsid w:val="00CA45A1"/>
    <w:rsid w:val="00CB22EB"/>
    <w:rsid w:val="00CB2F3A"/>
    <w:rsid w:val="00CD36FE"/>
    <w:rsid w:val="00CD4D6E"/>
    <w:rsid w:val="00CE15C9"/>
    <w:rsid w:val="00CE4DCD"/>
    <w:rsid w:val="00CF4F6F"/>
    <w:rsid w:val="00CF5F16"/>
    <w:rsid w:val="00D002E9"/>
    <w:rsid w:val="00D16EC4"/>
    <w:rsid w:val="00D21C40"/>
    <w:rsid w:val="00D25822"/>
    <w:rsid w:val="00D2660F"/>
    <w:rsid w:val="00D33C50"/>
    <w:rsid w:val="00D34B67"/>
    <w:rsid w:val="00D50CF1"/>
    <w:rsid w:val="00D514A0"/>
    <w:rsid w:val="00D572C8"/>
    <w:rsid w:val="00D604DC"/>
    <w:rsid w:val="00D615E7"/>
    <w:rsid w:val="00D625F6"/>
    <w:rsid w:val="00D6278A"/>
    <w:rsid w:val="00D63CBE"/>
    <w:rsid w:val="00D65679"/>
    <w:rsid w:val="00D738EE"/>
    <w:rsid w:val="00D763C5"/>
    <w:rsid w:val="00D819FF"/>
    <w:rsid w:val="00DA2B91"/>
    <w:rsid w:val="00DA69BA"/>
    <w:rsid w:val="00DA6C75"/>
    <w:rsid w:val="00DB4764"/>
    <w:rsid w:val="00DB7D32"/>
    <w:rsid w:val="00DC19CB"/>
    <w:rsid w:val="00DC4A3B"/>
    <w:rsid w:val="00DD452D"/>
    <w:rsid w:val="00DD782A"/>
    <w:rsid w:val="00DE26CB"/>
    <w:rsid w:val="00DE7FBC"/>
    <w:rsid w:val="00DF3961"/>
    <w:rsid w:val="00DF6AF7"/>
    <w:rsid w:val="00E039D7"/>
    <w:rsid w:val="00E06B32"/>
    <w:rsid w:val="00E1414C"/>
    <w:rsid w:val="00E219CB"/>
    <w:rsid w:val="00E2419D"/>
    <w:rsid w:val="00E24A6B"/>
    <w:rsid w:val="00E325EF"/>
    <w:rsid w:val="00E40126"/>
    <w:rsid w:val="00E4091E"/>
    <w:rsid w:val="00E41D9E"/>
    <w:rsid w:val="00E42D53"/>
    <w:rsid w:val="00E47907"/>
    <w:rsid w:val="00E52D41"/>
    <w:rsid w:val="00E67666"/>
    <w:rsid w:val="00E91F26"/>
    <w:rsid w:val="00E95627"/>
    <w:rsid w:val="00EA1CC0"/>
    <w:rsid w:val="00EA2DD7"/>
    <w:rsid w:val="00EA5D9F"/>
    <w:rsid w:val="00EB5C20"/>
    <w:rsid w:val="00EB5EDA"/>
    <w:rsid w:val="00EB639F"/>
    <w:rsid w:val="00EB6F02"/>
    <w:rsid w:val="00EC0FB5"/>
    <w:rsid w:val="00EC2A60"/>
    <w:rsid w:val="00EC6CC3"/>
    <w:rsid w:val="00EC7AA6"/>
    <w:rsid w:val="00ED46FE"/>
    <w:rsid w:val="00EE38E9"/>
    <w:rsid w:val="00EF12E4"/>
    <w:rsid w:val="00EF6881"/>
    <w:rsid w:val="00F03755"/>
    <w:rsid w:val="00F0431A"/>
    <w:rsid w:val="00F0605C"/>
    <w:rsid w:val="00F14623"/>
    <w:rsid w:val="00F41CEE"/>
    <w:rsid w:val="00F440AB"/>
    <w:rsid w:val="00F50783"/>
    <w:rsid w:val="00F51F8E"/>
    <w:rsid w:val="00F55AD1"/>
    <w:rsid w:val="00F57DFD"/>
    <w:rsid w:val="00F61BBD"/>
    <w:rsid w:val="00F81014"/>
    <w:rsid w:val="00F95BCB"/>
    <w:rsid w:val="00FA1BA7"/>
    <w:rsid w:val="00FA2640"/>
    <w:rsid w:val="00FA36BD"/>
    <w:rsid w:val="00FA3935"/>
    <w:rsid w:val="00FB30D6"/>
    <w:rsid w:val="00FB3863"/>
    <w:rsid w:val="00FB6943"/>
    <w:rsid w:val="00FC3D75"/>
    <w:rsid w:val="00FC4598"/>
    <w:rsid w:val="00FD75F9"/>
    <w:rsid w:val="00FE0EA0"/>
    <w:rsid w:val="00FE1006"/>
    <w:rsid w:val="00FF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AD3360-8C60-41C1-AA06-02143839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4D289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265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2937BE"/>
    <w:pPr>
      <w:ind w:left="720"/>
      <w:contextualSpacing/>
    </w:pPr>
  </w:style>
  <w:style w:type="character" w:styleId="Hyperlink">
    <w:name w:val="Hyperlink"/>
    <w:uiPriority w:val="99"/>
    <w:unhideWhenUsed/>
    <w:rsid w:val="00E24A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B68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B685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B685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B6853"/>
    <w:rPr>
      <w:sz w:val="22"/>
      <w:szCs w:val="22"/>
    </w:rPr>
  </w:style>
  <w:style w:type="paragraph" w:styleId="BalloonText">
    <w:name w:val="Balloon Text"/>
    <w:basedOn w:val="Normal"/>
    <w:semiHidden/>
    <w:rsid w:val="003721E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726532"/>
    <w:rPr>
      <w:rFonts w:ascii="Times New Roman" w:eastAsia="Times New Roman" w:hAnsi="Times New Roman"/>
      <w:sz w:val="28"/>
      <w:szCs w:val="24"/>
    </w:rPr>
  </w:style>
  <w:style w:type="paragraph" w:customStyle="1" w:styleId="Default">
    <w:name w:val="Default"/>
    <w:rsid w:val="00107D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4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ieho@hawaii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31BF0-1029-4D1C-9805-D22E9D867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: March 22, 2007</vt:lpstr>
    </vt:vector>
  </TitlesOfParts>
  <Company/>
  <LinksUpToDate>false</LinksUpToDate>
  <CharactersWithSpaces>2817</CharactersWithSpaces>
  <SharedDoc>false</SharedDoc>
  <HLinks>
    <vt:vector size="6" baseType="variant">
      <vt:variant>
        <vt:i4>5439590</vt:i4>
      </vt:variant>
      <vt:variant>
        <vt:i4>0</vt:i4>
      </vt:variant>
      <vt:variant>
        <vt:i4>0</vt:i4>
      </vt:variant>
      <vt:variant>
        <vt:i4>5</vt:i4>
      </vt:variant>
      <vt:variant>
        <vt:lpwstr>mailto:jamieho@hawaii.edu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: March 22, 2007</dc:title>
  <dc:subject/>
  <dc:creator>Yang</dc:creator>
  <cp:keywords/>
  <cp:lastModifiedBy>Krysti uranaka</cp:lastModifiedBy>
  <cp:revision>2</cp:revision>
  <cp:lastPrinted>2015-07-22T01:12:00Z</cp:lastPrinted>
  <dcterms:created xsi:type="dcterms:W3CDTF">2018-07-19T03:16:00Z</dcterms:created>
  <dcterms:modified xsi:type="dcterms:W3CDTF">2018-07-19T03:16:00Z</dcterms:modified>
</cp:coreProperties>
</file>